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24AF" w14:textId="2B5609F2" w:rsidR="00B57BA0" w:rsidRPr="007F48FC" w:rsidRDefault="00B57BA0" w:rsidP="00B57BA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Hlk492190689"/>
      <w:bookmarkStart w:id="3" w:name="_Hlk134973178"/>
      <w:r w:rsidRPr="007F48FC">
        <w:rPr>
          <w:rFonts w:ascii="Arial" w:hAnsi="Arial" w:cs="Arial"/>
          <w:b/>
          <w:bCs/>
          <w:sz w:val="28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800C7" w:rsidRPr="009800C7">
        <w:rPr>
          <w:rFonts w:ascii="Arial" w:hAnsi="Arial" w:cs="Arial"/>
          <w:b/>
          <w:bCs/>
          <w:sz w:val="28"/>
        </w:rPr>
        <w:t>R1-260</w:t>
      </w:r>
      <w:r w:rsidR="004128CB">
        <w:rPr>
          <w:rFonts w:ascii="Arial" w:hAnsi="Arial" w:cs="Arial"/>
          <w:b/>
          <w:bCs/>
          <w:sz w:val="28"/>
        </w:rPr>
        <w:t>16</w:t>
      </w:r>
      <w:r w:rsidR="00C3774E">
        <w:rPr>
          <w:rFonts w:ascii="Arial" w:hAnsi="Arial" w:cs="Arial"/>
          <w:b/>
          <w:bCs/>
          <w:sz w:val="28"/>
        </w:rPr>
        <w:t>12</w:t>
      </w:r>
    </w:p>
    <w:p w14:paraId="01D919DB" w14:textId="77777777" w:rsidR="00B57BA0" w:rsidRDefault="00B57BA0" w:rsidP="00B57BA0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</w:rPr>
      </w:pPr>
      <w:r w:rsidRPr="00562438">
        <w:rPr>
          <w:rFonts w:ascii="Arial" w:hAnsi="Arial" w:cs="Arial"/>
          <w:b/>
          <w:bCs/>
          <w:sz w:val="28"/>
        </w:rPr>
        <w:t>Gothenburg, SE</w:t>
      </w:r>
      <w:r>
        <w:rPr>
          <w:rFonts w:ascii="Arial" w:eastAsia="DengXian" w:hAnsi="Arial" w:cs="Arial" w:hint="eastAsia"/>
          <w:b/>
          <w:bCs/>
          <w:sz w:val="28"/>
        </w:rPr>
        <w:t>,</w:t>
      </w:r>
      <w:r w:rsidRPr="007F48FC">
        <w:rPr>
          <w:rFonts w:ascii="Arial" w:hAnsi="Arial" w:cs="Arial"/>
          <w:b/>
          <w:bCs/>
          <w:sz w:val="28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DengXian" w:hAnsi="Arial" w:cs="Arial" w:hint="eastAsia"/>
          <w:b/>
          <w:bCs/>
          <w:sz w:val="28"/>
        </w:rPr>
        <w:t>6</w:t>
      </w:r>
    </w:p>
    <w:bookmarkEnd w:id="0"/>
    <w:bookmarkEnd w:id="1"/>
    <w:p w14:paraId="7CBDFB4E" w14:textId="77777777" w:rsidR="003D2749" w:rsidRDefault="003D274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2"/>
    <w:p w14:paraId="1696D5D1" w14:textId="7B2E6D75" w:rsidR="003D2749" w:rsidRDefault="00A631E0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 w:rsidR="00E70C5C">
        <w:rPr>
          <w:rFonts w:ascii="Arial" w:eastAsia="DengXian" w:hAnsi="Arial" w:cs="Arial"/>
          <w:sz w:val="20"/>
        </w:rPr>
        <w:t>R</w:t>
      </w:r>
      <w:r>
        <w:rPr>
          <w:rFonts w:ascii="Arial" w:eastAsia="DengXian" w:hAnsi="Arial" w:cs="Arial" w:hint="eastAsia"/>
          <w:sz w:val="20"/>
        </w:rPr>
        <w:t>eply LS on CQI reporting for CB-Msg3 EDT for eMTC UE</w:t>
      </w:r>
      <w:r>
        <w:rPr>
          <w:rFonts w:ascii="Arial" w:eastAsia="DengXian" w:hAnsi="Arial" w:cs="Arial"/>
          <w:sz w:val="20"/>
        </w:rPr>
        <w:t xml:space="preserve"> </w:t>
      </w:r>
    </w:p>
    <w:p w14:paraId="67F44901" w14:textId="2E825226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Response to:</w:t>
      </w:r>
      <w:r>
        <w:rPr>
          <w:rFonts w:ascii="Arial" w:eastAsia="DengXian" w:hAnsi="Arial" w:cs="Arial"/>
          <w:bCs/>
          <w:sz w:val="20"/>
        </w:rPr>
        <w:tab/>
      </w:r>
      <w:r w:rsidR="006F63A1" w:rsidRPr="006F63A1">
        <w:rPr>
          <w:rFonts w:ascii="Arial" w:eastAsia="DengXian" w:hAnsi="Arial" w:cs="Arial"/>
          <w:bCs/>
          <w:sz w:val="20"/>
        </w:rPr>
        <w:t>R1-2600018</w:t>
      </w:r>
      <w:r>
        <w:rPr>
          <w:rFonts w:ascii="Arial" w:eastAsia="Yu Mincho" w:hAnsi="Arial" w:cs="Arial"/>
          <w:bCs/>
          <w:sz w:val="20"/>
          <w:lang w:eastAsia="ja-JP"/>
        </w:rPr>
        <w:t>/</w:t>
      </w:r>
      <w:r w:rsidR="006F63A1" w:rsidRPr="006F63A1">
        <w:rPr>
          <w:rFonts w:ascii="Arial" w:eastAsia="Yu Mincho" w:hAnsi="Arial" w:cs="Arial"/>
          <w:bCs/>
          <w:sz w:val="20"/>
          <w:lang w:eastAsia="ja-JP"/>
        </w:rPr>
        <w:t>R4-2523056</w:t>
      </w:r>
    </w:p>
    <w:p w14:paraId="004AEF9E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Rel-19</w:t>
      </w:r>
    </w:p>
    <w:p w14:paraId="757D5667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IoT_NTN_Ph3-Core</w:t>
      </w:r>
    </w:p>
    <w:p w14:paraId="4EF94FCA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5E4A4E0D" w14:textId="7E9561C0" w:rsidR="003D2749" w:rsidRDefault="00A631E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>
        <w:rPr>
          <w:rFonts w:ascii="Arial" w:eastAsia="DengXian" w:hAnsi="Arial" w:cs="Arial"/>
          <w:b/>
          <w:sz w:val="20"/>
        </w:rPr>
        <w:t>Source:</w:t>
      </w:r>
      <w:r>
        <w:rPr>
          <w:rFonts w:ascii="Arial" w:eastAsia="DengXian" w:hAnsi="Arial" w:cs="Arial"/>
          <w:bCs/>
          <w:color w:val="FF0000"/>
          <w:sz w:val="20"/>
        </w:rPr>
        <w:tab/>
      </w:r>
      <w:r>
        <w:rPr>
          <w:rFonts w:ascii="Arial" w:eastAsia="MS Mincho" w:hAnsi="Arial" w:cs="Arial"/>
          <w:bCs/>
          <w:sz w:val="20"/>
          <w:lang w:eastAsia="ja-JP"/>
        </w:rPr>
        <w:t>TSG 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1</w:t>
      </w:r>
    </w:p>
    <w:p w14:paraId="4E5AA971" w14:textId="77D9824F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4</w:t>
      </w:r>
    </w:p>
    <w:p w14:paraId="4442AD1C" w14:textId="4BA10EF1" w:rsidR="003D2749" w:rsidRDefault="00A631E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  <w:t>TSG RAN WG</w:t>
      </w:r>
      <w:r w:rsidR="00457F26">
        <w:rPr>
          <w:rFonts w:ascii="Arial" w:eastAsia="DengXian" w:hAnsi="Arial" w:cs="Arial"/>
          <w:bCs/>
          <w:sz w:val="20"/>
        </w:rPr>
        <w:t>2</w:t>
      </w:r>
    </w:p>
    <w:p w14:paraId="6278C1BE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7A86F129" w14:textId="77777777" w:rsidR="003D2749" w:rsidRDefault="00A631E0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4687F253" w14:textId="7A00E76F" w:rsidR="003D2749" w:rsidRDefault="00A631E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5E06ED">
        <w:rPr>
          <w:rFonts w:ascii="Arial" w:eastAsia="SimSun" w:hAnsi="Arial" w:cs="Arial"/>
          <w:bCs/>
          <w:sz w:val="20"/>
          <w:szCs w:val="20"/>
          <w:lang w:val="en-GB" w:eastAsia="en-US"/>
        </w:rPr>
        <w:t>Gilles Charbit</w:t>
      </w:r>
    </w:p>
    <w:p w14:paraId="6B644309" w14:textId="550E198C" w:rsidR="003D2749" w:rsidRDefault="00A631E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pt-BR" w:eastAsia="en-US"/>
        </w:rPr>
      </w:pPr>
      <w:r>
        <w:rPr>
          <w:rFonts w:ascii="Arial" w:eastAsia="SimSun" w:hAnsi="Arial" w:cs="Arial"/>
          <w:b/>
          <w:sz w:val="20"/>
          <w:szCs w:val="20"/>
          <w:lang w:val="pt-BR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pt-BR" w:eastAsia="en-US"/>
        </w:rPr>
        <w:tab/>
      </w:r>
      <w:hyperlink r:id="rId8" w:history="1">
        <w:r w:rsidR="005E06ED" w:rsidRPr="003E585E">
          <w:rPr>
            <w:rStyle w:val="Hyperlink"/>
            <w:rFonts w:ascii="Arial" w:eastAsia="SimSun" w:hAnsi="Arial" w:cs="Arial"/>
            <w:bCs/>
            <w:sz w:val="20"/>
            <w:szCs w:val="20"/>
            <w:lang w:val="pt-BR" w:eastAsia="en-US"/>
          </w:rPr>
          <w:t>gilles.charbit@mediatek.com</w:t>
        </w:r>
      </w:hyperlink>
    </w:p>
    <w:p w14:paraId="1CF055AE" w14:textId="77777777" w:rsidR="003D2749" w:rsidRDefault="00A631E0">
      <w:pPr>
        <w:tabs>
          <w:tab w:val="left" w:pos="2268"/>
        </w:tabs>
        <w:rPr>
          <w:rFonts w:ascii="Arial" w:eastAsia="DengXian" w:hAnsi="Arial" w:cs="Arial"/>
          <w:bCs/>
          <w:sz w:val="20"/>
          <w:lang w:val="pt-BR"/>
        </w:rPr>
      </w:pPr>
      <w:r>
        <w:rPr>
          <w:rFonts w:ascii="Arial" w:eastAsia="DengXian" w:hAnsi="Arial" w:cs="Arial"/>
          <w:bCs/>
          <w:sz w:val="20"/>
          <w:lang w:val="pt-BR"/>
        </w:rPr>
        <w:tab/>
      </w:r>
    </w:p>
    <w:p w14:paraId="25EB6CB1" w14:textId="77777777" w:rsidR="003D2749" w:rsidRDefault="003D2749">
      <w:pPr>
        <w:pBdr>
          <w:bottom w:val="single" w:sz="4" w:space="1" w:color="auto"/>
        </w:pBdr>
        <w:rPr>
          <w:rFonts w:ascii="Arial" w:eastAsia="DengXian" w:hAnsi="Arial" w:cs="Arial"/>
          <w:sz w:val="20"/>
          <w:lang w:val="pt-BR"/>
        </w:rPr>
      </w:pPr>
    </w:p>
    <w:p w14:paraId="6DF62603" w14:textId="77777777" w:rsidR="003D2749" w:rsidRDefault="00A631E0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29F910E3" w14:textId="77777777" w:rsidR="003D2749" w:rsidRDefault="003D2749">
      <w:pPr>
        <w:rPr>
          <w:rFonts w:ascii="Arial" w:eastAsia="DengXian" w:hAnsi="Arial" w:cs="Arial"/>
          <w:sz w:val="20"/>
        </w:rPr>
      </w:pPr>
    </w:p>
    <w:p w14:paraId="01B3ACB1" w14:textId="77777777" w:rsidR="003D2749" w:rsidRDefault="00A631E0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0E0F820A" w14:textId="5369427F" w:rsidR="003D2749" w:rsidRDefault="00A631E0" w:rsidP="00F44835">
      <w:pPr>
        <w:spacing w:before="120" w:after="120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>RAN</w:t>
      </w:r>
      <w:r w:rsidR="009800C7">
        <w:rPr>
          <w:rFonts w:ascii="Arial" w:eastAsia="DengXian" w:hAnsi="Arial" w:cs="Arial"/>
          <w:sz w:val="20"/>
        </w:rPr>
        <w:t>1</w:t>
      </w:r>
      <w:r>
        <w:rPr>
          <w:rFonts w:ascii="Arial" w:eastAsia="DengXian" w:hAnsi="Arial" w:cs="Arial"/>
          <w:sz w:val="20"/>
        </w:rPr>
        <w:t xml:space="preserve"> thanks RAN</w:t>
      </w:r>
      <w:r w:rsidR="009800C7">
        <w:rPr>
          <w:rFonts w:ascii="Arial" w:eastAsia="DengXian" w:hAnsi="Arial" w:cs="Arial"/>
          <w:sz w:val="20"/>
        </w:rPr>
        <w:t>4</w:t>
      </w:r>
      <w:r>
        <w:rPr>
          <w:rFonts w:ascii="Arial" w:eastAsia="DengXian" w:hAnsi="Arial" w:cs="Arial"/>
          <w:sz w:val="20"/>
        </w:rPr>
        <w:t xml:space="preserve"> for </w:t>
      </w:r>
      <w:r>
        <w:rPr>
          <w:rFonts w:ascii="Arial" w:eastAsia="DengXian" w:hAnsi="Arial" w:cs="Arial" w:hint="eastAsia"/>
          <w:sz w:val="20"/>
        </w:rPr>
        <w:t xml:space="preserve">the </w:t>
      </w:r>
      <w:r w:rsidR="006072DF">
        <w:rPr>
          <w:rFonts w:ascii="Arial" w:eastAsia="DengXian" w:hAnsi="Arial" w:cs="Arial"/>
          <w:sz w:val="20"/>
        </w:rPr>
        <w:t>LS</w:t>
      </w:r>
      <w:r>
        <w:rPr>
          <w:rFonts w:ascii="Arial" w:eastAsia="DengXian" w:hAnsi="Arial" w:cs="Arial" w:hint="eastAsia"/>
          <w:sz w:val="20"/>
        </w:rPr>
        <w:t xml:space="preserve"> about supporting the CQI reporting in Contention-Based Msg3 Early Data Transmission (CB-Msg3 EDT) procedure.</w:t>
      </w:r>
      <w:r w:rsidR="009800C7">
        <w:rPr>
          <w:rFonts w:ascii="Arial" w:eastAsia="DengXian" w:hAnsi="Arial" w:cs="Arial"/>
          <w:sz w:val="20"/>
        </w:rPr>
        <w:t xml:space="preserve"> R</w:t>
      </w:r>
      <w:r w:rsidR="009800C7">
        <w:rPr>
          <w:rFonts w:ascii="Arial" w:eastAsia="DengXian" w:hAnsi="Arial" w:cs="Arial" w:hint="eastAsia"/>
          <w:sz w:val="20"/>
        </w:rPr>
        <w:t>egarding</w:t>
      </w:r>
      <w:r w:rsidR="009800C7">
        <w:rPr>
          <w:rFonts w:ascii="Arial" w:eastAsia="DengXian" w:hAnsi="Arial" w:cs="Arial"/>
          <w:sz w:val="20"/>
        </w:rPr>
        <w:t xml:space="preserve"> the question in the LS, RAN1 would like to provide the following answer.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0"/>
      </w:tblGrid>
      <w:tr w:rsidR="00F44835" w14:paraId="3603A377" w14:textId="77777777" w:rsidTr="00F44835">
        <w:tc>
          <w:tcPr>
            <w:tcW w:w="10450" w:type="dxa"/>
          </w:tcPr>
          <w:p w14:paraId="403B178F" w14:textId="350E387E" w:rsidR="00F44835" w:rsidRPr="00F44835" w:rsidRDefault="00F44835" w:rsidP="00F44835">
            <w:pPr>
              <w:spacing w:before="120" w:after="120"/>
              <w:jc w:val="both"/>
              <w:rPr>
                <w:rFonts w:ascii="Arial" w:eastAsia="DengXian" w:hAnsi="Arial" w:cs="Arial"/>
                <w:sz w:val="20"/>
              </w:rPr>
            </w:pPr>
            <w:r>
              <w:rPr>
                <w:rFonts w:ascii="Arial" w:eastAsia="DengXian" w:hAnsi="Arial" w:cs="Arial" w:hint="eastAsia"/>
                <w:sz w:val="20"/>
              </w:rPr>
              <w:t xml:space="preserve">Based on </w:t>
            </w:r>
            <w:r>
              <w:rPr>
                <w:rFonts w:ascii="Arial" w:eastAsia="DengXian" w:hAnsi="Arial" w:cs="Arial"/>
                <w:sz w:val="20"/>
              </w:rPr>
              <w:t>this RAN4 would like RAN2 to clarify whether this feature is intended to eMTC</w:t>
            </w:r>
            <w:r>
              <w:rPr>
                <w:rFonts w:ascii="Arial" w:eastAsia="DengXian" w:hAnsi="Arial" w:cs="Arial" w:hint="eastAsia"/>
                <w:sz w:val="20"/>
              </w:rPr>
              <w:t>,</w:t>
            </w:r>
            <w:r>
              <w:rPr>
                <w:rFonts w:ascii="Arial" w:eastAsia="DengXian" w:hAnsi="Arial" w:cs="Arial"/>
                <w:sz w:val="20"/>
              </w:rPr>
              <w:t xml:space="preserve"> </w:t>
            </w:r>
            <w:r>
              <w:rPr>
                <w:rFonts w:ascii="Arial" w:eastAsia="DengXian" w:hAnsi="Arial" w:cs="Arial" w:hint="eastAsia"/>
                <w:sz w:val="20"/>
              </w:rPr>
              <w:t>and would like RAN1 and RAN2 to clarify</w:t>
            </w:r>
            <w:r>
              <w:rPr>
                <w:rFonts w:ascii="Arial" w:eastAsia="DengXian" w:hAnsi="Arial" w:cs="Arial"/>
                <w:sz w:val="20"/>
              </w:rPr>
              <w:t xml:space="preserve"> whether it is possible for a</w:t>
            </w:r>
            <w:r>
              <w:rPr>
                <w:rFonts w:ascii="Arial" w:eastAsia="DengXian" w:hAnsi="Arial" w:cs="Arial" w:hint="eastAsia"/>
                <w:sz w:val="20"/>
              </w:rPr>
              <w:t xml:space="preserve"> eMTC</w:t>
            </w:r>
            <w:r>
              <w:rPr>
                <w:rFonts w:ascii="Arial" w:eastAsia="DengXian" w:hAnsi="Arial" w:cs="Arial"/>
                <w:sz w:val="20"/>
              </w:rPr>
              <w:t xml:space="preserve"> UE to measure CQI before CB-MSG3 transmission. </w:t>
            </w:r>
          </w:p>
        </w:tc>
      </w:tr>
    </w:tbl>
    <w:p w14:paraId="213C8895" w14:textId="2A57F58A" w:rsidR="003D2749" w:rsidRPr="0027180C" w:rsidRDefault="0027180C" w:rsidP="0027180C">
      <w:pPr>
        <w:spacing w:afterLines="100" w:after="326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F</w:t>
      </w:r>
      <w:r>
        <w:rPr>
          <w:rFonts w:ascii="Arial" w:eastAsia="DengXian" w:hAnsi="Arial" w:cs="Arial"/>
          <w:sz w:val="20"/>
        </w:rPr>
        <w:t>rom RAN1’s perspective, it is possible for a</w:t>
      </w:r>
      <w:r>
        <w:rPr>
          <w:rFonts w:ascii="Arial" w:eastAsia="DengXian" w:hAnsi="Arial" w:cs="Arial" w:hint="eastAsia"/>
          <w:sz w:val="20"/>
        </w:rPr>
        <w:t xml:space="preserve"> eMTC</w:t>
      </w:r>
      <w:r>
        <w:rPr>
          <w:rFonts w:ascii="Arial" w:eastAsia="DengXian" w:hAnsi="Arial" w:cs="Arial"/>
          <w:sz w:val="20"/>
        </w:rPr>
        <w:t xml:space="preserve"> UE to measure CQI before CB-MSG3 transmission</w:t>
      </w:r>
      <w:r w:rsidR="006072DF">
        <w:rPr>
          <w:rFonts w:ascii="Arial" w:eastAsia="DengXian" w:hAnsi="Arial" w:cs="Arial"/>
          <w:sz w:val="20"/>
        </w:rPr>
        <w:t>. The</w:t>
      </w:r>
      <w:r>
        <w:rPr>
          <w:rFonts w:ascii="Arial" w:eastAsia="DengXian" w:hAnsi="Arial" w:cs="Arial"/>
          <w:sz w:val="20"/>
        </w:rPr>
        <w:t xml:space="preserve"> CQI</w:t>
      </w:r>
      <w:r w:rsidR="00216DAE">
        <w:rPr>
          <w:rFonts w:ascii="Arial" w:eastAsia="DengXian" w:hAnsi="Arial" w:cs="Arial"/>
          <w:sz w:val="20"/>
        </w:rPr>
        <w:t xml:space="preserve"> </w:t>
      </w:r>
      <w:r w:rsidR="002442BD">
        <w:rPr>
          <w:rFonts w:ascii="Arial" w:eastAsia="DengXian" w:hAnsi="Arial" w:cs="Arial"/>
          <w:sz w:val="20"/>
        </w:rPr>
        <w:t>can</w:t>
      </w:r>
      <w:r w:rsidR="00216DAE">
        <w:rPr>
          <w:rFonts w:ascii="Arial" w:eastAsia="DengXian" w:hAnsi="Arial" w:cs="Arial"/>
          <w:sz w:val="20"/>
        </w:rPr>
        <w:t xml:space="preserve"> be</w:t>
      </w:r>
      <w:r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Batang" w:hAnsi="Arial" w:cs="Arial"/>
          <w:sz w:val="20"/>
        </w:rPr>
        <w:t>measured on the narrowband on which MPDCCH of CB-Msg4 is monitored</w:t>
      </w:r>
      <w:r>
        <w:rPr>
          <w:rFonts w:ascii="Arial" w:eastAsia="DengXian" w:hAnsi="Arial" w:cs="Arial"/>
          <w:sz w:val="20"/>
        </w:rPr>
        <w:t>.</w:t>
      </w:r>
    </w:p>
    <w:p w14:paraId="3DB3298B" w14:textId="77777777" w:rsidR="003D2749" w:rsidRDefault="00A631E0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15B3436B" w14:textId="6FEE6576" w:rsidR="003D2749" w:rsidRDefault="00A631E0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</w:t>
      </w:r>
      <w:r w:rsidR="00457F26">
        <w:rPr>
          <w:rFonts w:ascii="Arial" w:eastAsia="DengXian" w:hAnsi="Arial" w:cs="Arial"/>
          <w:b/>
          <w:color w:val="000000"/>
          <w:sz w:val="20"/>
        </w:rPr>
        <w:t>4</w:t>
      </w:r>
    </w:p>
    <w:p w14:paraId="35F266F9" w14:textId="2BFD8F66" w:rsidR="003D2749" w:rsidRDefault="00A631E0" w:rsidP="006072DF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 xml:space="preserve">RAN1 would </w:t>
      </w:r>
      <w:r w:rsidR="00FA5C38" w:rsidRPr="00FA5C38">
        <w:rPr>
          <w:rFonts w:ascii="Arial" w:eastAsia="DengXian" w:hAnsi="Arial" w:cs="Arial"/>
          <w:bCs/>
          <w:color w:val="000000"/>
          <w:sz w:val="20"/>
        </w:rPr>
        <w:t>respectfully</w:t>
      </w:r>
      <w:r w:rsidR="00FA5C38" w:rsidRPr="006072DF">
        <w:rPr>
          <w:rFonts w:ascii="Arial" w:eastAsia="DengXian" w:hAnsi="Arial" w:cs="Arial"/>
          <w:bCs/>
          <w:color w:val="000000"/>
          <w:sz w:val="20"/>
        </w:rPr>
        <w:t xml:space="preserve"> </w:t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>ask RAN4 to take the above information into consideration in their future work</w:t>
      </w:r>
      <w:r w:rsidR="006072DF">
        <w:rPr>
          <w:rFonts w:ascii="Arial" w:eastAsia="DengXian" w:hAnsi="Arial" w:cs="Arial"/>
          <w:bCs/>
          <w:color w:val="000000"/>
          <w:sz w:val="20"/>
        </w:rPr>
        <w:t>.</w:t>
      </w:r>
    </w:p>
    <w:p w14:paraId="5C838404" w14:textId="77777777" w:rsidR="003D2749" w:rsidRDefault="003D2749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</w:p>
    <w:p w14:paraId="2EB6E2D0" w14:textId="243426FD" w:rsidR="003D2749" w:rsidRDefault="00A631E0" w:rsidP="00A631E0">
      <w:pPr>
        <w:tabs>
          <w:tab w:val="left" w:pos="5507"/>
          <w:tab w:val="left" w:pos="6806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</w:t>
      </w:r>
      <w:r w:rsidR="006072DF">
        <w:rPr>
          <w:rFonts w:ascii="Arial" w:eastAsia="DengXian" w:hAnsi="Arial" w:cs="Arial"/>
          <w:b/>
          <w:sz w:val="20"/>
        </w:rPr>
        <w:t>1</w:t>
      </w:r>
      <w:r>
        <w:rPr>
          <w:rFonts w:ascii="Arial" w:eastAsia="DengXian" w:hAnsi="Arial" w:cs="Arial"/>
          <w:b/>
          <w:sz w:val="20"/>
        </w:rPr>
        <w:t xml:space="preserve"> Meetings: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b/>
          <w:sz w:val="20"/>
        </w:rPr>
        <w:tab/>
      </w:r>
    </w:p>
    <w:p w14:paraId="1BDCCBC5" w14:textId="5C0B99A8" w:rsidR="003D2749" w:rsidRDefault="00A631E0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6072DF">
        <w:rPr>
          <w:rFonts w:ascii="Arial" w:eastAsia="SimSun" w:hAnsi="Arial" w:cs="Arial"/>
          <w:bCs/>
          <w:sz w:val="20"/>
          <w:szCs w:val="20"/>
        </w:rPr>
        <w:t>24bis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>13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17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6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ab/>
        <w:t>Malta, MT</w:t>
      </w:r>
    </w:p>
    <w:p w14:paraId="2D73A485" w14:textId="2B8DB4E3" w:rsidR="003D2749" w:rsidRDefault="00A631E0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985167">
        <w:rPr>
          <w:rFonts w:ascii="Arial" w:eastAsia="SimSun" w:hAnsi="Arial" w:cs="Arial"/>
          <w:bCs/>
          <w:sz w:val="20"/>
          <w:szCs w:val="20"/>
        </w:rPr>
        <w:t>2</w:t>
      </w:r>
      <w:r w:rsidR="006072DF">
        <w:rPr>
          <w:rFonts w:ascii="Arial" w:eastAsia="SimSun" w:hAnsi="Arial" w:cs="Arial"/>
          <w:bCs/>
          <w:sz w:val="20"/>
          <w:szCs w:val="20"/>
        </w:rPr>
        <w:t>5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</w:t>
      </w:r>
      <w:r w:rsidR="00675E72">
        <w:rPr>
          <w:rFonts w:ascii="Arial" w:eastAsia="SimSun" w:hAnsi="Arial" w:cs="Arial"/>
          <w:bCs/>
          <w:sz w:val="20"/>
          <w:szCs w:val="20"/>
        </w:rPr>
        <w:t>8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75E72">
        <w:rPr>
          <w:rFonts w:ascii="Arial" w:eastAsia="SimSun" w:hAnsi="Arial" w:cs="Arial"/>
          <w:bCs/>
          <w:sz w:val="20"/>
          <w:szCs w:val="20"/>
        </w:rPr>
        <w:t>22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6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67D7E">
        <w:rPr>
          <w:rFonts w:ascii="Arial" w:eastAsia="SimSun" w:hAnsi="Arial" w:cs="Arial"/>
          <w:bCs/>
          <w:sz w:val="20"/>
          <w:szCs w:val="20"/>
        </w:rPr>
        <w:t>China</w:t>
      </w:r>
      <w:r w:rsidR="00675665">
        <w:rPr>
          <w:rFonts w:ascii="Arial" w:eastAsia="SimSun" w:hAnsi="Arial" w:cs="Arial"/>
          <w:bCs/>
          <w:sz w:val="20"/>
          <w:szCs w:val="20"/>
        </w:rPr>
        <w:t>, CN</w:t>
      </w:r>
    </w:p>
    <w:bookmarkEnd w:id="3"/>
    <w:p w14:paraId="6E748440" w14:textId="77777777" w:rsidR="003D2749" w:rsidRDefault="003D2749">
      <w:pPr>
        <w:rPr>
          <w:sz w:val="20"/>
          <w:szCs w:val="20"/>
          <w:lang w:val="en-GB"/>
        </w:rPr>
      </w:pPr>
    </w:p>
    <w:sectPr w:rsidR="003D2749" w:rsidSect="00B57BA0">
      <w:pgSz w:w="11900" w:h="16840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7565E" w14:textId="77777777" w:rsidR="00AF41D6" w:rsidRDefault="00AF41D6" w:rsidP="00FA5C38">
      <w:r>
        <w:separator/>
      </w:r>
    </w:p>
  </w:endnote>
  <w:endnote w:type="continuationSeparator" w:id="0">
    <w:p w14:paraId="1F1E10A2" w14:textId="77777777" w:rsidR="00AF41D6" w:rsidRDefault="00AF41D6" w:rsidP="00FA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ADFA" w14:textId="77777777" w:rsidR="00AF41D6" w:rsidRDefault="00AF41D6" w:rsidP="00FA5C38">
      <w:r>
        <w:separator/>
      </w:r>
    </w:p>
  </w:footnote>
  <w:footnote w:type="continuationSeparator" w:id="0">
    <w:p w14:paraId="40E0B415" w14:textId="77777777" w:rsidR="00AF41D6" w:rsidRDefault="00AF41D6" w:rsidP="00FA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062633077">
    <w:abstractNumId w:val="1"/>
  </w:num>
  <w:num w:numId="2" w16cid:durableId="590705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A51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B62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2BE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DAE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2BD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80C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72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6050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749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8CB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57F26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178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6A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14F6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6ED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2DF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D16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67D7E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665"/>
    <w:rsid w:val="0067577E"/>
    <w:rsid w:val="00675E2E"/>
    <w:rsid w:val="00675E72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3A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27BBF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655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446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D7CBB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0C7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167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8B4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1A97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1E0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1D6"/>
    <w:rsid w:val="00AF4288"/>
    <w:rsid w:val="00AF4370"/>
    <w:rsid w:val="00AF488E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57BA0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273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050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3774E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077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33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CB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0C5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4835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549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38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8A2D11"/>
    <w:rsid w:val="0696408D"/>
    <w:rsid w:val="0A6D466A"/>
    <w:rsid w:val="0C0B1FAB"/>
    <w:rsid w:val="16AE7E79"/>
    <w:rsid w:val="1AE85EF9"/>
    <w:rsid w:val="20CB25EC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  <w:rsid w:val="7F74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956600"/>
  <w15:docId w15:val="{85986A7A-3906-409B-91F5-A9771F4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 w:eastAsia="zh-CN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612D16"/>
    <w:rPr>
      <w:rFonts w:eastAsiaTheme="minorEastAsia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57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lles.charbit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Gilles Charbit</cp:lastModifiedBy>
  <cp:revision>8</cp:revision>
  <dcterms:created xsi:type="dcterms:W3CDTF">2026-02-10T07:45:00Z</dcterms:created>
  <dcterms:modified xsi:type="dcterms:W3CDTF">2026-02-10T09:15:00Z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6B0A319C64994AF9BE94BD30720C8D8D_13</vt:lpwstr>
  </property>
</Properties>
</file>